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42BD3">
      <w:pPr>
        <w:pStyle w:val="2"/>
        <w:jc w:val="center"/>
        <w:rPr>
          <w:rFonts w:hint="eastAsia"/>
          <w:sz w:val="28"/>
          <w:szCs w:val="28"/>
        </w:rPr>
      </w:pPr>
      <w:r>
        <w:rPr>
          <w:rFonts w:hint="eastAsia"/>
          <w:sz w:val="28"/>
          <w:szCs w:val="28"/>
        </w:rPr>
        <w:t>胥口中学初一英语上学期教学工作计划</w:t>
      </w:r>
    </w:p>
    <w:p w14:paraId="6A221611">
      <w:pPr>
        <w:pStyle w:val="6"/>
        <w:numPr>
          <w:ilvl w:val="0"/>
          <w:numId w:val="1"/>
        </w:numPr>
        <w:ind w:firstLineChars="0"/>
      </w:pPr>
      <w:r>
        <w:rPr>
          <w:rFonts w:hint="eastAsia"/>
        </w:rPr>
        <w:t>教学目标</w:t>
      </w:r>
    </w:p>
    <w:p w14:paraId="38B570E7">
      <w:r>
        <w:rPr>
          <w:rFonts w:hint="eastAsia"/>
        </w:rPr>
        <w:t>掌握新初一英语课本中的生词和短语，能够运用基本的语法结构进行简单的口语和书面表达，培养良好的听力理解能力，能够在日常对话中理解主要信息。此外，初一是初中英语学习培养学生对英语学习的兴趣和积极性的重要阶段，适当举行趣味性、竞赛类活动提升学生学习兴趣与积极性，增强学生的交流能力。</w:t>
      </w:r>
    </w:p>
    <w:p w14:paraId="11622D36"/>
    <w:p w14:paraId="3E39456E">
      <w:pPr>
        <w:pStyle w:val="3"/>
        <w:rPr>
          <w:rFonts w:hint="eastAsia"/>
        </w:rPr>
      </w:pPr>
      <w:r>
        <w:rPr>
          <w:rFonts w:hint="eastAsia"/>
        </w:rPr>
        <w:t>二、教学内容</w:t>
      </w:r>
    </w:p>
    <w:p w14:paraId="362970B1">
      <w:pPr>
        <w:pStyle w:val="3"/>
      </w:pPr>
      <w:r>
        <w:rPr>
          <w:rFonts w:hint="eastAsia"/>
        </w:rPr>
        <w:t>本学期所用教科书为今年新启用的译林版初中英语新教材，共8个单元。</w:t>
      </w:r>
    </w:p>
    <w:p w14:paraId="7D7D3665">
      <w:pPr>
        <w:pStyle w:val="3"/>
      </w:pPr>
      <w:r>
        <w:rPr>
          <w:rFonts w:hint="eastAsia"/>
        </w:rPr>
        <w:t>在本学期的学习中，学生将学会向他人介绍自己和同学谈论彼此的兴趣、爱好，描述美丽的校园和丰富多彩的学校生活，探讨日常生活中的方方面面，关注健康的饮食和生活方式，谈论衣着穿搭理财和消费习惯，了解中外节日的庆庆典，习俗。语法上，本学期将学到一般现在时、人称代词、名词的可数与不可数、疑问词、现在进行时态。</w:t>
      </w:r>
    </w:p>
    <w:p w14:paraId="3A3F3A1A"/>
    <w:p w14:paraId="638FA3B6">
      <w:pPr>
        <w:rPr>
          <w:rFonts w:hint="eastAsia"/>
        </w:rPr>
      </w:pPr>
      <w:r>
        <w:rPr>
          <w:rFonts w:hint="eastAsia"/>
        </w:rPr>
        <w:t>三、课时安排</w:t>
      </w:r>
    </w:p>
    <w:p w14:paraId="462B70BF">
      <w:r>
        <w:rPr>
          <w:rFonts w:hint="eastAsia"/>
        </w:rPr>
        <w:t>本教材共有八个单元。周课时量为5课时。在一学期(约17周)内完成。（详见初一英语备课组每周教学进度计划表）</w:t>
      </w:r>
    </w:p>
    <w:p w14:paraId="0B9130A6">
      <w:pPr>
        <w:pStyle w:val="3"/>
      </w:pPr>
    </w:p>
    <w:p w14:paraId="1FBEB097">
      <w:pPr>
        <w:pStyle w:val="3"/>
        <w:rPr>
          <w:rFonts w:hint="eastAsia"/>
        </w:rPr>
      </w:pPr>
      <w:r>
        <w:rPr>
          <w:rFonts w:hint="eastAsia"/>
        </w:rPr>
        <w:t>四、教学评估</w:t>
      </w:r>
    </w:p>
    <w:p w14:paraId="71895DCE">
      <w:pPr>
        <w:pStyle w:val="3"/>
      </w:pPr>
      <w:r>
        <w:rPr>
          <w:rFonts w:hint="eastAsia"/>
        </w:rPr>
        <w:t>除了传统的测试方式外，更注重过程性评价和表现性评价。通过观察学生在课堂上的表现、参与活动的积极性、完成任务的创造性等方面，全面评估学生的核心素养发展情况。同时，鼓励学生进行自我评价和同伴评价，促进他们的自主学习和合作学习能力的发展。</w:t>
      </w:r>
    </w:p>
    <w:p w14:paraId="3DE09695"/>
    <w:p w14:paraId="6BFD9796">
      <w:r>
        <w:rPr>
          <w:rFonts w:hint="eastAsia"/>
        </w:rPr>
        <w:t xml:space="preserve">五、备课组  </w:t>
      </w:r>
    </w:p>
    <w:p w14:paraId="7AAD3DF0">
      <w:pPr>
        <w:pStyle w:val="6"/>
        <w:numPr>
          <w:ilvl w:val="0"/>
          <w:numId w:val="2"/>
        </w:numPr>
        <w:ind w:firstLineChars="0"/>
      </w:pPr>
      <w:r>
        <w:rPr>
          <w:rFonts w:hint="eastAsia"/>
        </w:rPr>
        <w:t>成员：</w:t>
      </w:r>
    </w:p>
    <w:p w14:paraId="632E287B">
      <w:r>
        <w:rPr>
          <w:rFonts w:hint="eastAsia"/>
        </w:rPr>
        <w:t>组长：赵岚、单美霞</w:t>
      </w:r>
    </w:p>
    <w:p w14:paraId="7CD3E01B">
      <w:pPr>
        <w:rPr>
          <w:rFonts w:hint="default" w:eastAsiaTheme="minorEastAsia"/>
          <w:lang w:val="en-US" w:eastAsia="zh-CN"/>
        </w:rPr>
      </w:pPr>
      <w:r>
        <w:rPr>
          <w:rFonts w:hint="eastAsia"/>
        </w:rPr>
        <w:t>组员：费婷、徐佳乐、陆晓旖、马嫣婷、安燕萍、顾卫东、</w:t>
      </w:r>
      <w:r>
        <w:rPr>
          <w:rFonts w:hint="eastAsia"/>
          <w:lang w:val="en-US" w:eastAsia="zh-CN"/>
        </w:rPr>
        <w:t>吴苏娴、朱景轩、纪慧雅、陈欣园、卞艺臻、张玲、张雯倩、姜雯艳</w:t>
      </w:r>
    </w:p>
    <w:p w14:paraId="67495B73">
      <w:pPr>
        <w:pStyle w:val="6"/>
        <w:numPr>
          <w:ilvl w:val="0"/>
          <w:numId w:val="2"/>
        </w:numPr>
        <w:ind w:firstLineChars="0"/>
      </w:pPr>
      <w:r>
        <w:rPr>
          <w:rFonts w:hint="eastAsia"/>
        </w:rPr>
        <w:t>集体备课时间：每周三第</w:t>
      </w:r>
      <w:r>
        <w:rPr>
          <w:rFonts w:hint="eastAsia"/>
          <w:lang w:val="en-US" w:eastAsia="zh-CN"/>
        </w:rPr>
        <w:t>5、</w:t>
      </w:r>
      <w:r>
        <w:rPr>
          <w:rFonts w:hint="eastAsia"/>
        </w:rPr>
        <w:t>6节课</w:t>
      </w:r>
    </w:p>
    <w:p w14:paraId="04463D7F">
      <w:pPr>
        <w:pStyle w:val="6"/>
        <w:numPr>
          <w:ilvl w:val="0"/>
          <w:numId w:val="2"/>
        </w:numPr>
        <w:ind w:firstLineChars="0"/>
      </w:pPr>
      <w:r>
        <w:rPr>
          <w:rFonts w:hint="eastAsia"/>
        </w:rPr>
        <w:t>根据主要任务确定本周教学进度，商讨本周课时中的重难点，确定下周任务。</w:t>
      </w:r>
    </w:p>
    <w:p w14:paraId="15B1E823"/>
    <w:p w14:paraId="15596602">
      <w:pPr>
        <w:pStyle w:val="3"/>
        <w:rPr>
          <w:rFonts w:hint="eastAsia"/>
        </w:rPr>
      </w:pPr>
      <w:r>
        <w:rPr>
          <w:rFonts w:hint="eastAsia"/>
        </w:rPr>
        <w:t>六、教学注意事项</w:t>
      </w:r>
    </w:p>
    <w:p w14:paraId="311CA031">
      <w:pPr>
        <w:pStyle w:val="3"/>
        <w:rPr>
          <w:rFonts w:asciiTheme="minorHAnsi"/>
          <w:sz w:val="24"/>
        </w:rPr>
      </w:pPr>
      <w:r>
        <w:rPr>
          <w:rFonts w:hint="eastAsia"/>
        </w:rPr>
        <w:t>初一英语教学是一个重要的阶段，它不仅关乎学生的英语基础的奠定，也会影响到学生后续学习英语的兴趣和发展。因此，教师在教学中要注意兴趣的培养与自信的建立，教师要营造一个轻松愉快的学习环境，鼓励学生大胆开口说英语，通过游戏，歌曲及其他学习互动来激发学生兴趣。在词汇教学方面，要确保学生掌握每个单元的核心词汇，可以采用多种方法帮助记忆，如卡片、故事讲述、情景创设等。语法学习要逐步增加难度。同时，语音训练在此阶段尤其重要，要引导学生通过模仿、跟读等方式来提高学生的发音准确性。</w:t>
      </w:r>
    </w:p>
    <w:p w14:paraId="7E6F9F62">
      <w:pPr>
        <w:pStyle w:val="3"/>
      </w:pPr>
    </w:p>
    <w:p w14:paraId="5C3B9D09">
      <w:pPr>
        <w:pStyle w:val="3"/>
      </w:pPr>
    </w:p>
    <w:p w14:paraId="1F5CC37D">
      <w:pPr>
        <w:pStyle w:val="3"/>
      </w:pPr>
    </w:p>
    <w:p w14:paraId="398E9D91">
      <w:pPr>
        <w:pStyle w:val="3"/>
      </w:pPr>
    </w:p>
    <w:p w14:paraId="36C4200A">
      <w:pPr>
        <w:pStyle w:val="3"/>
      </w:pPr>
    </w:p>
    <w:p w14:paraId="3B3CB33C">
      <w:pPr>
        <w:pStyle w:val="3"/>
      </w:pPr>
    </w:p>
    <w:p w14:paraId="1EFD57B3">
      <w:pPr>
        <w:pStyle w:val="3"/>
        <w:rPr>
          <w:rFonts w:hint="eastAsia"/>
        </w:rPr>
      </w:pPr>
    </w:p>
    <w:p w14:paraId="216C2EF5">
      <w:pPr>
        <w:pStyle w:val="2"/>
        <w:spacing w:beforeAutospacing="0" w:afterAutospacing="0" w:line="360" w:lineRule="auto"/>
        <w:jc w:val="center"/>
        <w:rPr>
          <w:rFonts w:hint="eastAsia" w:asciiTheme="minorHAnsi"/>
          <w:b w:val="0"/>
          <w:sz w:val="24"/>
          <w:szCs w:val="24"/>
        </w:rPr>
      </w:pPr>
      <w:r>
        <w:rPr>
          <w:rFonts w:asciiTheme="minorHAnsi"/>
          <w:b w:val="0"/>
          <w:sz w:val="24"/>
          <w:szCs w:val="24"/>
        </w:rPr>
        <w:t>初</w:t>
      </w:r>
      <w:r>
        <w:rPr>
          <w:rFonts w:hint="eastAsia" w:asciiTheme="minorHAnsi"/>
          <w:b w:val="0"/>
          <w:sz w:val="24"/>
          <w:szCs w:val="24"/>
        </w:rPr>
        <w:t>一</w:t>
      </w:r>
      <w:r>
        <w:rPr>
          <w:rFonts w:asciiTheme="minorHAnsi"/>
          <w:b w:val="0"/>
          <w:sz w:val="24"/>
          <w:szCs w:val="24"/>
        </w:rPr>
        <w:t>英语备课组每周教学进度计划表</w:t>
      </w:r>
    </w:p>
    <w:tbl>
      <w:tblPr>
        <w:tblStyle w:val="4"/>
        <w:tblW w:w="8414" w:type="dxa"/>
        <w:jc w:val="center"/>
        <w:tblLayout w:type="fixed"/>
        <w:tblCellMar>
          <w:top w:w="0" w:type="dxa"/>
          <w:left w:w="10" w:type="dxa"/>
          <w:bottom w:w="0" w:type="dxa"/>
          <w:right w:w="10" w:type="dxa"/>
        </w:tblCellMar>
      </w:tblPr>
      <w:tblGrid>
        <w:gridCol w:w="451"/>
        <w:gridCol w:w="2063"/>
        <w:gridCol w:w="5900"/>
      </w:tblGrid>
      <w:tr w14:paraId="3891B7AE">
        <w:tblPrEx>
          <w:tblCellMar>
            <w:top w:w="0" w:type="dxa"/>
            <w:left w:w="10" w:type="dxa"/>
            <w:bottom w:w="0" w:type="dxa"/>
            <w:right w:w="10" w:type="dxa"/>
          </w:tblCellMar>
        </w:tblPrEx>
        <w:trPr>
          <w:trHeight w:val="567" w:hRule="exact"/>
          <w:jc w:val="center"/>
        </w:trPr>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5232D6">
            <w:pPr>
              <w:rPr>
                <w:rFonts w:hint="eastAsia"/>
              </w:rPr>
            </w:pPr>
            <w:r>
              <w:rPr>
                <w:rFonts w:hint="eastAsia"/>
              </w:rPr>
              <w:t>1</w:t>
            </w:r>
          </w:p>
        </w:tc>
        <w:tc>
          <w:tcPr>
            <w:tcW w:w="20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7520AC">
            <w:pPr>
              <w:rPr>
                <w:rFonts w:hint="eastAsia"/>
              </w:rPr>
            </w:pPr>
            <w:r>
              <w:rPr>
                <w:rFonts w:hint="eastAsia"/>
              </w:rPr>
              <w:t>9/2—9/6</w:t>
            </w:r>
          </w:p>
        </w:tc>
        <w:tc>
          <w:tcPr>
            <w:tcW w:w="5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7333AA">
            <w:pPr>
              <w:rPr>
                <w:rFonts w:hint="eastAsia" w:eastAsia="宋体"/>
              </w:rPr>
            </w:pPr>
            <w:r>
              <w:rPr>
                <w:rFonts w:hint="eastAsia"/>
              </w:rPr>
              <w:t>Unit 1 Welcome —</w:t>
            </w:r>
            <w:bookmarkStart w:id="0" w:name="OLE_LINK1"/>
            <w:r>
              <w:rPr>
                <w:rFonts w:hint="eastAsia"/>
              </w:rPr>
              <w:t xml:space="preserve"> Unit </w:t>
            </w:r>
            <w:r>
              <w:t>1</w:t>
            </w:r>
            <w:bookmarkEnd w:id="0"/>
            <w:r>
              <w:rPr>
                <w:rFonts w:hint="eastAsia"/>
              </w:rPr>
              <w:t xml:space="preserve"> Grammar</w:t>
            </w:r>
          </w:p>
        </w:tc>
      </w:tr>
      <w:tr w14:paraId="65334AA7">
        <w:tblPrEx>
          <w:tblCellMar>
            <w:top w:w="0" w:type="dxa"/>
            <w:left w:w="10" w:type="dxa"/>
            <w:bottom w:w="0" w:type="dxa"/>
            <w:right w:w="10" w:type="dxa"/>
          </w:tblCellMar>
        </w:tblPrEx>
        <w:trPr>
          <w:trHeight w:val="567" w:hRule="exact"/>
          <w:jc w:val="center"/>
        </w:trPr>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406D85">
            <w:pPr>
              <w:rPr>
                <w:rFonts w:hint="eastAsia"/>
              </w:rPr>
            </w:pPr>
            <w:r>
              <w:rPr>
                <w:rFonts w:hint="eastAsia"/>
              </w:rPr>
              <w:t>2</w:t>
            </w:r>
          </w:p>
        </w:tc>
        <w:tc>
          <w:tcPr>
            <w:tcW w:w="20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B662F4">
            <w:pPr>
              <w:rPr>
                <w:rFonts w:hint="eastAsia"/>
              </w:rPr>
            </w:pPr>
            <w:r>
              <w:rPr>
                <w:rFonts w:hint="eastAsia"/>
              </w:rPr>
              <w:t>9/9—9/13</w:t>
            </w:r>
          </w:p>
        </w:tc>
        <w:tc>
          <w:tcPr>
            <w:tcW w:w="5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FF0A1A">
            <w:pPr>
              <w:rPr>
                <w:rFonts w:hint="eastAsia" w:eastAsia="宋体"/>
              </w:rPr>
            </w:pPr>
            <w:r>
              <w:rPr>
                <w:rFonts w:hint="eastAsia"/>
              </w:rPr>
              <w:t>Unit 1 Integration</w:t>
            </w:r>
            <w:r>
              <w:rPr>
                <w:rFonts w:hint="eastAsia"/>
                <w:lang w:val="en-US" w:eastAsia="zh-CN"/>
              </w:rPr>
              <w:t>1</w:t>
            </w:r>
            <w:r>
              <w:rPr>
                <w:rFonts w:hint="eastAsia"/>
              </w:rPr>
              <w:t xml:space="preserve"> — Unit 2 Reading</w:t>
            </w:r>
          </w:p>
        </w:tc>
      </w:tr>
      <w:tr w14:paraId="54A179EE">
        <w:tblPrEx>
          <w:tblCellMar>
            <w:top w:w="0" w:type="dxa"/>
            <w:left w:w="10" w:type="dxa"/>
            <w:bottom w:w="0" w:type="dxa"/>
            <w:right w:w="10" w:type="dxa"/>
          </w:tblCellMar>
        </w:tblPrEx>
        <w:trPr>
          <w:trHeight w:val="567" w:hRule="exact"/>
          <w:jc w:val="center"/>
        </w:trPr>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C3E63F">
            <w:pPr>
              <w:rPr>
                <w:rFonts w:hint="eastAsia"/>
              </w:rPr>
            </w:pPr>
            <w:r>
              <w:rPr>
                <w:rFonts w:hint="eastAsia"/>
              </w:rPr>
              <w:t>3</w:t>
            </w:r>
          </w:p>
          <w:p w14:paraId="2564E936">
            <w:pPr>
              <w:rPr>
                <w:rFonts w:hint="eastAsia"/>
              </w:rPr>
            </w:pPr>
          </w:p>
          <w:p w14:paraId="2B538CDE">
            <w:pPr>
              <w:rPr>
                <w:rFonts w:hint="eastAsia"/>
              </w:rPr>
            </w:pPr>
            <w:r>
              <w:rPr>
                <w:rFonts w:hint="eastAsia"/>
              </w:rPr>
              <w:t>5</w:t>
            </w:r>
          </w:p>
        </w:tc>
        <w:tc>
          <w:tcPr>
            <w:tcW w:w="20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4FE8BB">
            <w:pPr>
              <w:rPr>
                <w:rFonts w:hint="eastAsia"/>
              </w:rPr>
            </w:pPr>
            <w:r>
              <w:rPr>
                <w:rFonts w:hint="eastAsia"/>
              </w:rPr>
              <w:t>9/16—9/20（3天）</w:t>
            </w:r>
          </w:p>
        </w:tc>
        <w:tc>
          <w:tcPr>
            <w:tcW w:w="5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A01DBB">
            <w:pPr>
              <w:rPr>
                <w:rFonts w:hint="eastAsia" w:eastAsia="宋体"/>
              </w:rPr>
            </w:pPr>
            <w:r>
              <w:rPr>
                <w:rFonts w:hint="eastAsia"/>
              </w:rPr>
              <w:t>结束Unit2</w:t>
            </w:r>
          </w:p>
        </w:tc>
      </w:tr>
      <w:tr w14:paraId="22E329D9">
        <w:tblPrEx>
          <w:tblCellMar>
            <w:top w:w="0" w:type="dxa"/>
            <w:left w:w="10" w:type="dxa"/>
            <w:bottom w:w="0" w:type="dxa"/>
            <w:right w:w="10" w:type="dxa"/>
          </w:tblCellMar>
        </w:tblPrEx>
        <w:trPr>
          <w:trHeight w:val="567" w:hRule="exact"/>
          <w:jc w:val="center"/>
        </w:trPr>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CF87FC">
            <w:pPr>
              <w:rPr>
                <w:rFonts w:hint="eastAsia"/>
              </w:rPr>
            </w:pPr>
            <w:r>
              <w:rPr>
                <w:rFonts w:hint="eastAsia"/>
              </w:rPr>
              <w:t>4</w:t>
            </w:r>
          </w:p>
        </w:tc>
        <w:tc>
          <w:tcPr>
            <w:tcW w:w="20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A0B74C">
            <w:pPr>
              <w:rPr>
                <w:rFonts w:hint="eastAsia"/>
              </w:rPr>
            </w:pPr>
            <w:r>
              <w:rPr>
                <w:rFonts w:hint="eastAsia"/>
              </w:rPr>
              <w:t>9/23—9/27</w:t>
            </w:r>
          </w:p>
        </w:tc>
        <w:tc>
          <w:tcPr>
            <w:tcW w:w="5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A4B5E7">
            <w:pPr>
              <w:rPr>
                <w:rFonts w:hint="eastAsia" w:eastAsia="宋体"/>
              </w:rPr>
            </w:pPr>
            <w:r>
              <w:rPr>
                <w:rFonts w:hint="eastAsia"/>
              </w:rPr>
              <w:t>Unit 3 Welcome — Unit 3 Grammar</w:t>
            </w:r>
          </w:p>
        </w:tc>
      </w:tr>
      <w:tr w14:paraId="09EA0865">
        <w:tblPrEx>
          <w:tblCellMar>
            <w:top w:w="0" w:type="dxa"/>
            <w:left w:w="10" w:type="dxa"/>
            <w:bottom w:w="0" w:type="dxa"/>
            <w:right w:w="10" w:type="dxa"/>
          </w:tblCellMar>
        </w:tblPrEx>
        <w:trPr>
          <w:trHeight w:val="567" w:hRule="exact"/>
          <w:jc w:val="center"/>
        </w:trPr>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C935E1">
            <w:pPr>
              <w:rPr>
                <w:rFonts w:hint="eastAsia"/>
              </w:rPr>
            </w:pPr>
            <w:r>
              <w:rPr>
                <w:rFonts w:hint="eastAsia"/>
              </w:rPr>
              <w:t>5</w:t>
            </w:r>
          </w:p>
        </w:tc>
        <w:tc>
          <w:tcPr>
            <w:tcW w:w="20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2506F3">
            <w:pPr>
              <w:rPr>
                <w:rFonts w:hint="eastAsia"/>
              </w:rPr>
            </w:pPr>
            <w:r>
              <w:rPr>
                <w:rFonts w:hint="eastAsia"/>
              </w:rPr>
              <w:t>9/30—10/4（2天）</w:t>
            </w:r>
          </w:p>
        </w:tc>
        <w:tc>
          <w:tcPr>
            <w:tcW w:w="5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888F30">
            <w:pPr>
              <w:rPr>
                <w:rFonts w:hint="eastAsia" w:eastAsia="宋体"/>
              </w:rPr>
            </w:pPr>
            <w:r>
              <w:rPr>
                <w:rFonts w:hint="eastAsia"/>
              </w:rPr>
              <w:t>结束Unit3</w:t>
            </w:r>
          </w:p>
        </w:tc>
      </w:tr>
      <w:tr w14:paraId="70DD0A79">
        <w:tblPrEx>
          <w:tblCellMar>
            <w:top w:w="0" w:type="dxa"/>
            <w:left w:w="10" w:type="dxa"/>
            <w:bottom w:w="0" w:type="dxa"/>
            <w:right w:w="10" w:type="dxa"/>
          </w:tblCellMar>
        </w:tblPrEx>
        <w:trPr>
          <w:trHeight w:val="567" w:hRule="exact"/>
          <w:jc w:val="center"/>
        </w:trPr>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50CA01">
            <w:pPr>
              <w:rPr>
                <w:rFonts w:hint="eastAsia" w:eastAsia="宋体"/>
              </w:rPr>
            </w:pPr>
            <w:r>
              <w:rPr>
                <w:rFonts w:hint="eastAsia"/>
              </w:rPr>
              <w:t>6</w:t>
            </w:r>
          </w:p>
        </w:tc>
        <w:tc>
          <w:tcPr>
            <w:tcW w:w="20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6274DD">
            <w:pPr>
              <w:rPr>
                <w:rFonts w:hint="eastAsia"/>
              </w:rPr>
            </w:pPr>
            <w:r>
              <w:rPr>
                <w:rFonts w:hint="eastAsia"/>
              </w:rPr>
              <w:t>10/7—10/11</w:t>
            </w:r>
          </w:p>
        </w:tc>
        <w:tc>
          <w:tcPr>
            <w:tcW w:w="5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29F65B">
            <w:pPr>
              <w:rPr>
                <w:rFonts w:hint="eastAsia" w:eastAsiaTheme="minorEastAsia"/>
                <w:lang w:eastAsia="zh-CN"/>
              </w:rPr>
            </w:pPr>
            <w:r>
              <w:rPr>
                <w:rFonts w:hint="eastAsia" w:eastAsia="宋体"/>
              </w:rPr>
              <w:t xml:space="preserve">Unit4 Welcome </w:t>
            </w:r>
            <w:r>
              <w:rPr>
                <w:rFonts w:hint="eastAsia"/>
              </w:rPr>
              <w:t xml:space="preserve">— Unit4 </w:t>
            </w:r>
            <w:r>
              <w:rPr>
                <w:rFonts w:hint="eastAsia"/>
                <w:lang w:val="en-US" w:eastAsia="zh-CN"/>
              </w:rPr>
              <w:t>Reading</w:t>
            </w:r>
          </w:p>
        </w:tc>
      </w:tr>
      <w:tr w14:paraId="664DAFF3">
        <w:tblPrEx>
          <w:tblCellMar>
            <w:top w:w="0" w:type="dxa"/>
            <w:left w:w="10" w:type="dxa"/>
            <w:bottom w:w="0" w:type="dxa"/>
            <w:right w:w="10" w:type="dxa"/>
          </w:tblCellMar>
        </w:tblPrEx>
        <w:trPr>
          <w:trHeight w:val="567" w:hRule="exact"/>
          <w:jc w:val="center"/>
        </w:trPr>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E7C941">
            <w:pPr>
              <w:rPr>
                <w:rFonts w:hint="eastAsia" w:eastAsia="宋体"/>
              </w:rPr>
            </w:pPr>
            <w:r>
              <w:rPr>
                <w:rFonts w:hint="eastAsia"/>
              </w:rPr>
              <w:t>7</w:t>
            </w:r>
          </w:p>
        </w:tc>
        <w:tc>
          <w:tcPr>
            <w:tcW w:w="20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20A1D9">
            <w:pPr>
              <w:rPr>
                <w:rFonts w:hint="eastAsia"/>
              </w:rPr>
            </w:pPr>
            <w:r>
              <w:rPr>
                <w:rFonts w:hint="eastAsia"/>
              </w:rPr>
              <w:t>10/14—10/18</w:t>
            </w:r>
          </w:p>
        </w:tc>
        <w:tc>
          <w:tcPr>
            <w:tcW w:w="5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EDD693">
            <w:pPr>
              <w:rPr>
                <w:rFonts w:hint="default" w:eastAsiaTheme="minorEastAsia"/>
                <w:lang w:val="en-US" w:eastAsia="zh-CN"/>
              </w:rPr>
            </w:pPr>
            <w:r>
              <w:rPr>
                <w:rFonts w:hint="eastAsia"/>
                <w:lang w:val="en-US" w:eastAsia="zh-CN"/>
              </w:rPr>
              <w:t>结束Unit4</w:t>
            </w:r>
          </w:p>
        </w:tc>
      </w:tr>
      <w:tr w14:paraId="7DA0DD99">
        <w:tblPrEx>
          <w:tblCellMar>
            <w:top w:w="0" w:type="dxa"/>
            <w:left w:w="10" w:type="dxa"/>
            <w:bottom w:w="0" w:type="dxa"/>
            <w:right w:w="10" w:type="dxa"/>
          </w:tblCellMar>
        </w:tblPrEx>
        <w:trPr>
          <w:trHeight w:val="567" w:hRule="exact"/>
          <w:jc w:val="center"/>
        </w:trPr>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63E25B">
            <w:pPr>
              <w:rPr>
                <w:rFonts w:hint="eastAsia" w:eastAsia="宋体"/>
              </w:rPr>
            </w:pPr>
            <w:r>
              <w:rPr>
                <w:rFonts w:hint="eastAsia"/>
              </w:rPr>
              <w:t>8</w:t>
            </w:r>
          </w:p>
        </w:tc>
        <w:tc>
          <w:tcPr>
            <w:tcW w:w="20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EF982D">
            <w:pPr>
              <w:rPr>
                <w:rFonts w:hint="eastAsia"/>
              </w:rPr>
            </w:pPr>
            <w:r>
              <w:rPr>
                <w:rFonts w:hint="eastAsia"/>
              </w:rPr>
              <w:t>10/21—10/25</w:t>
            </w:r>
          </w:p>
        </w:tc>
        <w:tc>
          <w:tcPr>
            <w:tcW w:w="5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ADA508">
            <w:pPr>
              <w:rPr>
                <w:rFonts w:hint="eastAsia"/>
              </w:rPr>
            </w:pPr>
            <w:r>
              <w:rPr>
                <w:rFonts w:hint="eastAsia"/>
              </w:rPr>
              <w:t>期中复习</w:t>
            </w:r>
          </w:p>
        </w:tc>
      </w:tr>
      <w:tr w14:paraId="192363C5">
        <w:tblPrEx>
          <w:tblCellMar>
            <w:top w:w="0" w:type="dxa"/>
            <w:left w:w="10" w:type="dxa"/>
            <w:bottom w:w="0" w:type="dxa"/>
            <w:right w:w="10" w:type="dxa"/>
          </w:tblCellMar>
        </w:tblPrEx>
        <w:trPr>
          <w:trHeight w:val="567" w:hRule="exact"/>
          <w:jc w:val="center"/>
        </w:trPr>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62318B">
            <w:pPr>
              <w:rPr>
                <w:rFonts w:hint="eastAsia" w:eastAsia="宋体"/>
              </w:rPr>
            </w:pPr>
            <w:r>
              <w:rPr>
                <w:rFonts w:hint="eastAsia"/>
              </w:rPr>
              <w:t>9</w:t>
            </w:r>
          </w:p>
        </w:tc>
        <w:tc>
          <w:tcPr>
            <w:tcW w:w="20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136EC0">
            <w:pPr>
              <w:rPr>
                <w:rFonts w:hint="eastAsia"/>
              </w:rPr>
            </w:pPr>
            <w:r>
              <w:rPr>
                <w:rFonts w:hint="eastAsia"/>
              </w:rPr>
              <w:t>10/28—11/1</w:t>
            </w:r>
          </w:p>
        </w:tc>
        <w:tc>
          <w:tcPr>
            <w:tcW w:w="5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8C79A5">
            <w:pPr>
              <w:rPr>
                <w:rFonts w:hint="eastAsia"/>
              </w:rPr>
            </w:pPr>
            <w:r>
              <w:rPr>
                <w:rFonts w:hint="eastAsia"/>
              </w:rPr>
              <w:t>期中复习</w:t>
            </w:r>
          </w:p>
        </w:tc>
      </w:tr>
      <w:tr w14:paraId="6502B9A4">
        <w:tblPrEx>
          <w:tblCellMar>
            <w:top w:w="0" w:type="dxa"/>
            <w:left w:w="10" w:type="dxa"/>
            <w:bottom w:w="0" w:type="dxa"/>
            <w:right w:w="10" w:type="dxa"/>
          </w:tblCellMar>
        </w:tblPrEx>
        <w:trPr>
          <w:trHeight w:val="567" w:hRule="exact"/>
          <w:jc w:val="center"/>
        </w:trPr>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B73236">
            <w:pPr>
              <w:rPr>
                <w:rFonts w:hint="eastAsia" w:eastAsia="宋体"/>
              </w:rPr>
            </w:pPr>
            <w:r>
              <w:rPr>
                <w:rFonts w:hint="eastAsia"/>
              </w:rPr>
              <w:t>10</w:t>
            </w:r>
          </w:p>
        </w:tc>
        <w:tc>
          <w:tcPr>
            <w:tcW w:w="20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0E43EA">
            <w:pPr>
              <w:rPr>
                <w:rFonts w:hint="eastAsia"/>
              </w:rPr>
            </w:pPr>
            <w:r>
              <w:rPr>
                <w:rFonts w:hint="eastAsia"/>
              </w:rPr>
              <w:t>11/4—11/8</w:t>
            </w:r>
          </w:p>
        </w:tc>
        <w:tc>
          <w:tcPr>
            <w:tcW w:w="5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50636A">
            <w:pPr>
              <w:rPr>
                <w:rFonts w:hint="eastAsia" w:eastAsia="宋体"/>
              </w:rPr>
            </w:pPr>
            <w:r>
              <w:rPr>
                <w:rFonts w:hint="eastAsia"/>
              </w:rPr>
              <w:t>期中考试</w:t>
            </w:r>
          </w:p>
        </w:tc>
      </w:tr>
      <w:tr w14:paraId="4A18345A">
        <w:tblPrEx>
          <w:tblCellMar>
            <w:top w:w="0" w:type="dxa"/>
            <w:left w:w="10" w:type="dxa"/>
            <w:bottom w:w="0" w:type="dxa"/>
            <w:right w:w="10" w:type="dxa"/>
          </w:tblCellMar>
        </w:tblPrEx>
        <w:trPr>
          <w:trHeight w:val="567" w:hRule="exact"/>
          <w:jc w:val="center"/>
        </w:trPr>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98A424">
            <w:pPr>
              <w:rPr>
                <w:rFonts w:hint="eastAsia" w:eastAsia="宋体"/>
              </w:rPr>
            </w:pPr>
            <w:r>
              <w:rPr>
                <w:rFonts w:hint="eastAsia"/>
              </w:rPr>
              <w:t>11</w:t>
            </w:r>
          </w:p>
        </w:tc>
        <w:tc>
          <w:tcPr>
            <w:tcW w:w="20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DDD191">
            <w:pPr>
              <w:rPr>
                <w:rFonts w:hint="eastAsia"/>
              </w:rPr>
            </w:pPr>
            <w:r>
              <w:rPr>
                <w:rFonts w:hint="eastAsia"/>
              </w:rPr>
              <w:t>11/11—11/15</w:t>
            </w:r>
          </w:p>
        </w:tc>
        <w:tc>
          <w:tcPr>
            <w:tcW w:w="5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BD955E">
            <w:pPr>
              <w:rPr>
                <w:rFonts w:hint="default" w:eastAsiaTheme="minorEastAsia"/>
                <w:lang w:val="en-US" w:eastAsia="zh-CN"/>
              </w:rPr>
            </w:pPr>
            <w:r>
              <w:rPr>
                <w:rFonts w:hint="eastAsia" w:eastAsia="宋体"/>
              </w:rPr>
              <w:t xml:space="preserve">Unit5 </w:t>
            </w:r>
            <w:r>
              <w:rPr>
                <w:rFonts w:hint="eastAsia" w:eastAsia="宋体"/>
                <w:lang w:val="en-US" w:eastAsia="zh-CN"/>
              </w:rPr>
              <w:t>Welcome</w:t>
            </w:r>
            <w:r>
              <w:rPr>
                <w:rFonts w:hint="eastAsia" w:eastAsia="宋体"/>
              </w:rPr>
              <w:t xml:space="preserve"> </w:t>
            </w:r>
            <w:r>
              <w:rPr>
                <w:rFonts w:hint="eastAsia"/>
              </w:rPr>
              <w:t xml:space="preserve">— </w:t>
            </w:r>
            <w:r>
              <w:rPr>
                <w:rFonts w:hint="eastAsia"/>
                <w:lang w:val="en-US" w:eastAsia="zh-CN"/>
              </w:rPr>
              <w:t>Grammar</w:t>
            </w:r>
          </w:p>
        </w:tc>
      </w:tr>
      <w:tr w14:paraId="5EC95E9E">
        <w:tblPrEx>
          <w:tblCellMar>
            <w:top w:w="0" w:type="dxa"/>
            <w:left w:w="10" w:type="dxa"/>
            <w:bottom w:w="0" w:type="dxa"/>
            <w:right w:w="10" w:type="dxa"/>
          </w:tblCellMar>
        </w:tblPrEx>
        <w:trPr>
          <w:trHeight w:val="567" w:hRule="exact"/>
          <w:jc w:val="center"/>
        </w:trPr>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9D4E9E">
            <w:pPr>
              <w:rPr>
                <w:rFonts w:hint="eastAsia" w:eastAsia="宋体"/>
              </w:rPr>
            </w:pPr>
            <w:r>
              <w:rPr>
                <w:rFonts w:hint="eastAsia"/>
              </w:rPr>
              <w:t>12</w:t>
            </w:r>
          </w:p>
        </w:tc>
        <w:tc>
          <w:tcPr>
            <w:tcW w:w="20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DDC8C8">
            <w:pPr>
              <w:rPr>
                <w:rFonts w:hint="eastAsia"/>
              </w:rPr>
            </w:pPr>
            <w:r>
              <w:rPr>
                <w:rFonts w:hint="eastAsia"/>
              </w:rPr>
              <w:t>11/18—11/22</w:t>
            </w:r>
          </w:p>
        </w:tc>
        <w:tc>
          <w:tcPr>
            <w:tcW w:w="5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6C8223">
            <w:pPr>
              <w:rPr>
                <w:rFonts w:hint="default" w:eastAsiaTheme="minorEastAsia"/>
                <w:lang w:val="en-US" w:eastAsia="zh-CN"/>
              </w:rPr>
            </w:pPr>
            <w:r>
              <w:rPr>
                <w:rFonts w:hint="eastAsia" w:eastAsia="宋体"/>
              </w:rPr>
              <w:t>Unit</w:t>
            </w:r>
            <w:r>
              <w:rPr>
                <w:rFonts w:hint="eastAsia" w:eastAsia="宋体"/>
                <w:lang w:val="en-US" w:eastAsia="zh-CN"/>
              </w:rPr>
              <w:t>5</w:t>
            </w:r>
            <w:r>
              <w:rPr>
                <w:rFonts w:hint="eastAsia" w:eastAsia="宋体"/>
              </w:rPr>
              <w:t xml:space="preserve"> </w:t>
            </w:r>
            <w:r>
              <w:rPr>
                <w:rFonts w:hint="eastAsia" w:eastAsia="宋体"/>
                <w:lang w:val="en-US" w:eastAsia="zh-CN"/>
              </w:rPr>
              <w:t>Integration1</w:t>
            </w:r>
            <w:r>
              <w:rPr>
                <w:rFonts w:hint="eastAsia" w:eastAsia="宋体"/>
              </w:rPr>
              <w:t xml:space="preserve"> </w:t>
            </w:r>
            <w:r>
              <w:rPr>
                <w:rFonts w:hint="eastAsia"/>
              </w:rPr>
              <w:t xml:space="preserve">— Unit6 </w:t>
            </w:r>
            <w:r>
              <w:rPr>
                <w:rFonts w:hint="eastAsia"/>
                <w:lang w:val="en-US" w:eastAsia="zh-CN"/>
              </w:rPr>
              <w:t>Welcome</w:t>
            </w:r>
          </w:p>
        </w:tc>
      </w:tr>
      <w:tr w14:paraId="16D508C8">
        <w:tblPrEx>
          <w:tblCellMar>
            <w:top w:w="0" w:type="dxa"/>
            <w:left w:w="10" w:type="dxa"/>
            <w:bottom w:w="0" w:type="dxa"/>
            <w:right w:w="10" w:type="dxa"/>
          </w:tblCellMar>
        </w:tblPrEx>
        <w:trPr>
          <w:trHeight w:val="567" w:hRule="exact"/>
          <w:jc w:val="center"/>
        </w:trPr>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3FAE6F">
            <w:pPr>
              <w:rPr>
                <w:rFonts w:hint="eastAsia" w:eastAsia="宋体"/>
              </w:rPr>
            </w:pPr>
            <w:r>
              <w:rPr>
                <w:rFonts w:hint="eastAsia"/>
              </w:rPr>
              <w:t>13</w:t>
            </w:r>
          </w:p>
        </w:tc>
        <w:tc>
          <w:tcPr>
            <w:tcW w:w="20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13CCC4">
            <w:pPr>
              <w:rPr>
                <w:rFonts w:hint="eastAsia"/>
              </w:rPr>
            </w:pPr>
            <w:r>
              <w:rPr>
                <w:rFonts w:hint="eastAsia"/>
              </w:rPr>
              <w:t>11/25—11/29</w:t>
            </w:r>
          </w:p>
        </w:tc>
        <w:tc>
          <w:tcPr>
            <w:tcW w:w="5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A3392B">
            <w:pPr>
              <w:rPr>
                <w:rFonts w:hint="default" w:eastAsiaTheme="minorEastAsia"/>
                <w:lang w:val="en-US" w:eastAsia="zh-CN"/>
              </w:rPr>
            </w:pPr>
            <w:r>
              <w:rPr>
                <w:rFonts w:hint="eastAsia"/>
              </w:rPr>
              <w:t>Unit6</w:t>
            </w:r>
            <w:r>
              <w:rPr>
                <w:rFonts w:hint="eastAsia"/>
                <w:lang w:val="en-US" w:eastAsia="zh-CN"/>
              </w:rPr>
              <w:t xml:space="preserve"> Reading</w:t>
            </w:r>
            <w:r>
              <w:rPr>
                <w:rFonts w:hint="eastAsia" w:eastAsia="宋体"/>
              </w:rPr>
              <w:t xml:space="preserve"> </w:t>
            </w:r>
            <w:r>
              <w:rPr>
                <w:rFonts w:hint="eastAsia"/>
              </w:rPr>
              <w:t>— Unit</w:t>
            </w:r>
            <w:r>
              <w:rPr>
                <w:rFonts w:hint="eastAsia"/>
                <w:lang w:val="en-US" w:eastAsia="zh-CN"/>
              </w:rPr>
              <w:t>6</w:t>
            </w:r>
            <w:r>
              <w:rPr>
                <w:rFonts w:hint="eastAsia"/>
              </w:rPr>
              <w:t xml:space="preserve"> </w:t>
            </w:r>
            <w:r>
              <w:rPr>
                <w:rFonts w:hint="eastAsia"/>
                <w:lang w:val="en-US" w:eastAsia="zh-CN"/>
              </w:rPr>
              <w:t>Integration1</w:t>
            </w:r>
          </w:p>
        </w:tc>
      </w:tr>
      <w:tr w14:paraId="30E68B12">
        <w:tblPrEx>
          <w:tblCellMar>
            <w:top w:w="0" w:type="dxa"/>
            <w:left w:w="10" w:type="dxa"/>
            <w:bottom w:w="0" w:type="dxa"/>
            <w:right w:w="10" w:type="dxa"/>
          </w:tblCellMar>
        </w:tblPrEx>
        <w:trPr>
          <w:trHeight w:val="567" w:hRule="exact"/>
          <w:jc w:val="center"/>
        </w:trPr>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BE9230">
            <w:pPr>
              <w:rPr>
                <w:rFonts w:hint="eastAsia" w:eastAsia="宋体"/>
              </w:rPr>
            </w:pPr>
            <w:r>
              <w:rPr>
                <w:rFonts w:hint="eastAsia"/>
              </w:rPr>
              <w:t>14</w:t>
            </w:r>
          </w:p>
        </w:tc>
        <w:tc>
          <w:tcPr>
            <w:tcW w:w="20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FAF162">
            <w:pPr>
              <w:rPr>
                <w:rFonts w:hint="eastAsia"/>
              </w:rPr>
            </w:pPr>
            <w:r>
              <w:rPr>
                <w:rFonts w:hint="eastAsia"/>
              </w:rPr>
              <w:t>12/2—12/6</w:t>
            </w:r>
          </w:p>
        </w:tc>
        <w:tc>
          <w:tcPr>
            <w:tcW w:w="5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0B346A">
            <w:pPr>
              <w:rPr>
                <w:rFonts w:hint="eastAsia" w:eastAsiaTheme="minorEastAsia"/>
                <w:lang w:eastAsia="zh-CN"/>
              </w:rPr>
            </w:pPr>
            <w:r>
              <w:rPr>
                <w:rFonts w:hint="eastAsia"/>
              </w:rPr>
              <w:t>Uni</w:t>
            </w:r>
            <w:r>
              <w:rPr>
                <w:rFonts w:hint="eastAsia"/>
                <w:lang w:val="en-US" w:eastAsia="zh-CN"/>
              </w:rPr>
              <w:t>6 Integration2</w:t>
            </w:r>
            <w:r>
              <w:rPr>
                <w:rFonts w:hint="eastAsia" w:eastAsia="宋体"/>
              </w:rPr>
              <w:t xml:space="preserve"> </w:t>
            </w:r>
            <w:r>
              <w:rPr>
                <w:rFonts w:hint="eastAsia"/>
              </w:rPr>
              <w:t xml:space="preserve">— Unit7 </w:t>
            </w:r>
            <w:r>
              <w:rPr>
                <w:rFonts w:hint="eastAsia"/>
                <w:lang w:val="en-US" w:eastAsia="zh-CN"/>
              </w:rPr>
              <w:t>Reading</w:t>
            </w:r>
          </w:p>
        </w:tc>
      </w:tr>
      <w:tr w14:paraId="0C521991">
        <w:tblPrEx>
          <w:tblCellMar>
            <w:top w:w="0" w:type="dxa"/>
            <w:left w:w="10" w:type="dxa"/>
            <w:bottom w:w="0" w:type="dxa"/>
            <w:right w:w="10" w:type="dxa"/>
          </w:tblCellMar>
        </w:tblPrEx>
        <w:trPr>
          <w:trHeight w:val="567" w:hRule="exact"/>
          <w:jc w:val="center"/>
        </w:trPr>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71ECBC">
            <w:pPr>
              <w:rPr>
                <w:rFonts w:hint="eastAsia" w:eastAsia="宋体"/>
              </w:rPr>
            </w:pPr>
            <w:r>
              <w:rPr>
                <w:rFonts w:hint="eastAsia"/>
              </w:rPr>
              <w:t>15</w:t>
            </w:r>
          </w:p>
        </w:tc>
        <w:tc>
          <w:tcPr>
            <w:tcW w:w="20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93AECF">
            <w:pPr>
              <w:rPr>
                <w:rFonts w:hint="eastAsia"/>
              </w:rPr>
            </w:pPr>
            <w:r>
              <w:rPr>
                <w:rFonts w:hint="eastAsia"/>
              </w:rPr>
              <w:t>12/9—12/13</w:t>
            </w:r>
          </w:p>
        </w:tc>
        <w:tc>
          <w:tcPr>
            <w:tcW w:w="5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A5EBC1">
            <w:pPr>
              <w:rPr>
                <w:rFonts w:hint="eastAsia" w:eastAsiaTheme="minorEastAsia"/>
                <w:lang w:eastAsia="zh-CN"/>
              </w:rPr>
            </w:pPr>
            <w:r>
              <w:rPr>
                <w:rFonts w:hint="eastAsia"/>
              </w:rPr>
              <w:t>Unit</w:t>
            </w:r>
            <w:r>
              <w:rPr>
                <w:rFonts w:hint="eastAsia"/>
                <w:lang w:val="en-US" w:eastAsia="zh-CN"/>
              </w:rPr>
              <w:t>7</w:t>
            </w:r>
            <w:r>
              <w:rPr>
                <w:rFonts w:hint="eastAsia"/>
              </w:rPr>
              <w:t xml:space="preserve"> </w:t>
            </w:r>
            <w:r>
              <w:rPr>
                <w:rFonts w:hint="eastAsia"/>
                <w:lang w:val="en-US" w:eastAsia="zh-CN"/>
              </w:rPr>
              <w:t>Grammar</w:t>
            </w:r>
            <w:r>
              <w:rPr>
                <w:rFonts w:hint="eastAsia"/>
              </w:rPr>
              <w:t xml:space="preserve"> — Unit8 </w:t>
            </w:r>
            <w:r>
              <w:rPr>
                <w:rFonts w:hint="eastAsia"/>
                <w:lang w:val="en-US" w:eastAsia="zh-CN"/>
              </w:rPr>
              <w:t>Welcome</w:t>
            </w:r>
          </w:p>
        </w:tc>
      </w:tr>
      <w:tr w14:paraId="4542C5D0">
        <w:tblPrEx>
          <w:tblCellMar>
            <w:top w:w="0" w:type="dxa"/>
            <w:left w:w="10" w:type="dxa"/>
            <w:bottom w:w="0" w:type="dxa"/>
            <w:right w:w="10" w:type="dxa"/>
          </w:tblCellMar>
        </w:tblPrEx>
        <w:trPr>
          <w:trHeight w:val="567" w:hRule="exact"/>
          <w:jc w:val="center"/>
        </w:trPr>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AB89F8">
            <w:pPr>
              <w:rPr>
                <w:rFonts w:hint="eastAsia" w:eastAsia="宋体"/>
              </w:rPr>
            </w:pPr>
            <w:r>
              <w:rPr>
                <w:rFonts w:hint="eastAsia"/>
              </w:rPr>
              <w:t>16</w:t>
            </w:r>
          </w:p>
        </w:tc>
        <w:tc>
          <w:tcPr>
            <w:tcW w:w="20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D8D513">
            <w:pPr>
              <w:rPr>
                <w:rFonts w:hint="eastAsia"/>
              </w:rPr>
            </w:pPr>
            <w:r>
              <w:rPr>
                <w:rFonts w:hint="eastAsia"/>
              </w:rPr>
              <w:t>12/16—12/20</w:t>
            </w:r>
          </w:p>
        </w:tc>
        <w:tc>
          <w:tcPr>
            <w:tcW w:w="5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72F58C">
            <w:pPr>
              <w:rPr>
                <w:rFonts w:hint="eastAsia"/>
              </w:rPr>
            </w:pPr>
            <w:r>
              <w:rPr>
                <w:rFonts w:hint="eastAsia"/>
              </w:rPr>
              <w:t>结束Unit8</w:t>
            </w:r>
          </w:p>
        </w:tc>
      </w:tr>
      <w:tr w14:paraId="6A8D709B">
        <w:tblPrEx>
          <w:tblCellMar>
            <w:top w:w="0" w:type="dxa"/>
            <w:left w:w="10" w:type="dxa"/>
            <w:bottom w:w="0" w:type="dxa"/>
            <w:right w:w="10" w:type="dxa"/>
          </w:tblCellMar>
        </w:tblPrEx>
        <w:trPr>
          <w:trHeight w:val="567" w:hRule="exact"/>
          <w:jc w:val="center"/>
        </w:trPr>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ABA11E">
            <w:pPr>
              <w:rPr>
                <w:rFonts w:hint="eastAsia" w:eastAsia="宋体"/>
              </w:rPr>
            </w:pPr>
            <w:r>
              <w:rPr>
                <w:rFonts w:hint="eastAsia"/>
              </w:rPr>
              <w:t>17</w:t>
            </w:r>
          </w:p>
        </w:tc>
        <w:tc>
          <w:tcPr>
            <w:tcW w:w="20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50CC99">
            <w:pPr>
              <w:rPr>
                <w:rFonts w:hint="eastAsia"/>
              </w:rPr>
            </w:pPr>
            <w:r>
              <w:rPr>
                <w:rFonts w:hint="eastAsia"/>
              </w:rPr>
              <w:t>12/23—12/27</w:t>
            </w:r>
          </w:p>
        </w:tc>
        <w:tc>
          <w:tcPr>
            <w:tcW w:w="5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C5D51C">
            <w:pPr>
              <w:rPr>
                <w:rFonts w:hint="eastAsia"/>
              </w:rPr>
            </w:pPr>
            <w:r>
              <w:rPr>
                <w:rFonts w:hint="eastAsia"/>
              </w:rPr>
              <w:t>期末复习</w:t>
            </w:r>
            <w:bookmarkStart w:id="1" w:name="_GoBack"/>
            <w:bookmarkEnd w:id="1"/>
          </w:p>
        </w:tc>
      </w:tr>
      <w:tr w14:paraId="2CAEE4DC">
        <w:tblPrEx>
          <w:tblCellMar>
            <w:top w:w="0" w:type="dxa"/>
            <w:left w:w="10" w:type="dxa"/>
            <w:bottom w:w="0" w:type="dxa"/>
            <w:right w:w="10" w:type="dxa"/>
          </w:tblCellMar>
        </w:tblPrEx>
        <w:trPr>
          <w:trHeight w:val="567" w:hRule="exact"/>
          <w:jc w:val="center"/>
        </w:trPr>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25D78E">
            <w:pPr>
              <w:rPr>
                <w:rFonts w:hint="eastAsia" w:eastAsia="宋体"/>
              </w:rPr>
            </w:pPr>
            <w:r>
              <w:rPr>
                <w:rFonts w:hint="eastAsia"/>
              </w:rPr>
              <w:t>18</w:t>
            </w:r>
          </w:p>
        </w:tc>
        <w:tc>
          <w:tcPr>
            <w:tcW w:w="20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CB35FA">
            <w:pPr>
              <w:rPr>
                <w:rFonts w:hint="eastAsia"/>
              </w:rPr>
            </w:pPr>
            <w:r>
              <w:rPr>
                <w:rFonts w:hint="eastAsia"/>
              </w:rPr>
              <w:t>12/30—1/3（3天）</w:t>
            </w:r>
          </w:p>
        </w:tc>
        <w:tc>
          <w:tcPr>
            <w:tcW w:w="5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E2BE65">
            <w:pPr>
              <w:rPr>
                <w:rFonts w:hint="eastAsia"/>
              </w:rPr>
            </w:pPr>
            <w:r>
              <w:rPr>
                <w:rFonts w:hint="eastAsia"/>
              </w:rPr>
              <w:t>期末复习</w:t>
            </w:r>
          </w:p>
        </w:tc>
      </w:tr>
      <w:tr w14:paraId="622DA2E7">
        <w:tblPrEx>
          <w:tblCellMar>
            <w:top w:w="0" w:type="dxa"/>
            <w:left w:w="10" w:type="dxa"/>
            <w:bottom w:w="0" w:type="dxa"/>
            <w:right w:w="10" w:type="dxa"/>
          </w:tblCellMar>
        </w:tblPrEx>
        <w:trPr>
          <w:trHeight w:val="567" w:hRule="exact"/>
          <w:jc w:val="center"/>
        </w:trPr>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8DE181">
            <w:pPr>
              <w:rPr>
                <w:rFonts w:hint="eastAsia"/>
              </w:rPr>
            </w:pPr>
            <w:r>
              <w:rPr>
                <w:rFonts w:hint="eastAsia"/>
              </w:rPr>
              <w:t>19</w:t>
            </w:r>
          </w:p>
        </w:tc>
        <w:tc>
          <w:tcPr>
            <w:tcW w:w="20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110F97">
            <w:pPr>
              <w:rPr>
                <w:rFonts w:hint="eastAsia"/>
              </w:rPr>
            </w:pPr>
            <w:r>
              <w:rPr>
                <w:rFonts w:hint="eastAsia"/>
              </w:rPr>
              <w:t>1/6—1/10</w:t>
            </w:r>
          </w:p>
        </w:tc>
        <w:tc>
          <w:tcPr>
            <w:tcW w:w="5900"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65900C1D">
            <w:pPr>
              <w:rPr>
                <w:rFonts w:hint="eastAsia"/>
              </w:rPr>
            </w:pPr>
            <w:r>
              <w:rPr>
                <w:rFonts w:hint="eastAsia"/>
              </w:rPr>
              <w:t>期末考试</w:t>
            </w:r>
          </w:p>
        </w:tc>
      </w:tr>
      <w:tr w14:paraId="5D639036">
        <w:tblPrEx>
          <w:tblCellMar>
            <w:top w:w="0" w:type="dxa"/>
            <w:left w:w="10" w:type="dxa"/>
            <w:bottom w:w="0" w:type="dxa"/>
            <w:right w:w="10" w:type="dxa"/>
          </w:tblCellMar>
        </w:tblPrEx>
        <w:trPr>
          <w:trHeight w:val="567" w:hRule="exact"/>
          <w:jc w:val="center"/>
        </w:trPr>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F4AE2E">
            <w:pPr>
              <w:rPr>
                <w:rFonts w:hint="eastAsia"/>
              </w:rPr>
            </w:pPr>
            <w:r>
              <w:rPr>
                <w:rFonts w:hint="eastAsia"/>
              </w:rPr>
              <w:t>20</w:t>
            </w:r>
          </w:p>
        </w:tc>
        <w:tc>
          <w:tcPr>
            <w:tcW w:w="20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CAE03E">
            <w:pPr>
              <w:rPr>
                <w:rFonts w:hint="eastAsia"/>
              </w:rPr>
            </w:pPr>
            <w:r>
              <w:rPr>
                <w:rFonts w:hint="eastAsia"/>
              </w:rPr>
              <w:t>1/13—1/27</w:t>
            </w:r>
          </w:p>
        </w:tc>
        <w:tc>
          <w:tcPr>
            <w:tcW w:w="5900"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14:paraId="7A0999F0">
            <w:pPr>
              <w:rPr>
                <w:rFonts w:hint="eastAsia"/>
              </w:rPr>
            </w:pPr>
          </w:p>
        </w:tc>
      </w:tr>
    </w:tbl>
    <w:p w14:paraId="4C8EA04A">
      <w:pPr>
        <w:rPr>
          <w:rFonts w:hint="eastAsia"/>
        </w:rPr>
      </w:pPr>
      <w:r>
        <w:rPr>
          <w:rFonts w:hint="eastAsia"/>
        </w:rPr>
        <w:t>注：各教师可根据自己班级情况适当调整。</w:t>
      </w:r>
    </w:p>
    <w:p w14:paraId="16A824F5"/>
    <w:sectPr>
      <w:pgSz w:w="11906" w:h="16838"/>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99BDC"/>
    <w:multiLevelType w:val="singleLevel"/>
    <w:tmpl w:val="90C99BDC"/>
    <w:lvl w:ilvl="0" w:tentative="0">
      <w:start w:val="1"/>
      <w:numFmt w:val="chineseCounting"/>
      <w:suff w:val="nothing"/>
      <w:lvlText w:val="%1、"/>
      <w:lvlJc w:val="left"/>
      <w:rPr>
        <w:rFonts w:hint="eastAsia"/>
      </w:rPr>
    </w:lvl>
  </w:abstractNum>
  <w:abstractNum w:abstractNumId="1">
    <w:nsid w:val="3F212677"/>
    <w:multiLevelType w:val="singleLevel"/>
    <w:tmpl w:val="3F212677"/>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iYzFjYmJmNjNkNGRhNDZkMzA0MWMxOTgzOWFjOWEifQ=="/>
  </w:docVars>
  <w:rsids>
    <w:rsidRoot w:val="1F3263E7"/>
    <w:rsid w:val="00113252"/>
    <w:rsid w:val="0015139C"/>
    <w:rsid w:val="002646E0"/>
    <w:rsid w:val="004E74EE"/>
    <w:rsid w:val="005767E7"/>
    <w:rsid w:val="0071530F"/>
    <w:rsid w:val="00782F80"/>
    <w:rsid w:val="009846C9"/>
    <w:rsid w:val="00AD6DD5"/>
    <w:rsid w:val="00B21388"/>
    <w:rsid w:val="00BB6A51"/>
    <w:rsid w:val="00D776BB"/>
    <w:rsid w:val="00EA0A09"/>
    <w:rsid w:val="03A66E23"/>
    <w:rsid w:val="1DF54F29"/>
    <w:rsid w:val="1F3263E7"/>
    <w:rsid w:val="2D6C14C5"/>
    <w:rsid w:val="32AC40AD"/>
    <w:rsid w:val="37EB58D1"/>
    <w:rsid w:val="3B98620E"/>
    <w:rsid w:val="406B1E48"/>
    <w:rsid w:val="4CBC4A02"/>
    <w:rsid w:val="527672DB"/>
    <w:rsid w:val="60434077"/>
    <w:rsid w:val="672673DD"/>
    <w:rsid w:val="68905216"/>
    <w:rsid w:val="78B16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20" w:lineRule="exact"/>
    </w:pPr>
    <w:rPr>
      <w:rFonts w:asciiTheme="minorHAnsi" w:hAnsiTheme="minorHAnsi" w:eastAsiaTheme="minorEastAsia" w:cstheme="minorBidi"/>
      <w:kern w:val="2"/>
      <w:sz w:val="21"/>
      <w:szCs w:val="24"/>
      <w:lang w:val="en-US" w:eastAsia="zh-CN" w:bidi="ar-SA"/>
    </w:rPr>
  </w:style>
  <w:style w:type="paragraph" w:styleId="2">
    <w:name w:val="heading 1"/>
    <w:next w:val="1"/>
    <w:autoRedefine/>
    <w:qFormat/>
    <w:uiPriority w:val="0"/>
    <w:pPr>
      <w:spacing w:before="100" w:beforeAutospacing="1" w:after="100" w:afterAutospacing="1"/>
      <w:outlineLvl w:val="0"/>
    </w:pPr>
    <w:rPr>
      <w:rFonts w:ascii="宋体" w:hAnsi="宋体" w:eastAsia="宋体" w:cs="宋体"/>
      <w:b/>
      <w:bCs/>
      <w:kern w:val="1"/>
      <w:sz w:val="48"/>
      <w:szCs w:val="48"/>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Plain Text"/>
    <w:basedOn w:val="1"/>
    <w:autoRedefine/>
    <w:qFormat/>
    <w:uiPriority w:val="0"/>
    <w:rPr>
      <w:rFonts w:asciiTheme="majorEastAsia" w:hAnsiTheme="majorEastAsia" w:eastAsiaTheme="majorEastAsia"/>
    </w:r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1110</Words>
  <Characters>1459</Characters>
  <Lines>11</Lines>
  <Paragraphs>3</Paragraphs>
  <TotalTime>6</TotalTime>
  <ScaleCrop>false</ScaleCrop>
  <LinksUpToDate>false</LinksUpToDate>
  <CharactersWithSpaces>1503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2024-08-30T02:57:00Z</dcterms:created>
  <dc:creator>Faye</dc:creator>
  <cp:lastModifiedBy>Shirley</cp:lastModifiedBy>
  <dcterms:modified xsi:type="dcterms:W3CDTF">2024-10-16T07:27:17Z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6C77E27417C342278DAEEF3DA0673BA8_13</vt:lpwstr>
  </property>
</Properties>
</file>